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p w14:paraId="71033850" w14:textId="3386E04E" w:rsidR="003B111D" w:rsidRDefault="00A852B4" w:rsidP="00A852B4">
      <w:pPr>
        <w:pStyle w:val="Tituldatum"/>
      </w:pPr>
      <w:r w:rsidRPr="00A852B4">
        <w:rPr>
          <w:rStyle w:val="Nzevakce"/>
        </w:rPr>
        <w:t>Zřízení bezbariérového přístupu na nástupiště zastávky Pardubice – Pardubičky</w:t>
      </w:r>
    </w:p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7ECA0A7E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73159A">
        <w:t>17</w:t>
      </w:r>
      <w:r w:rsidR="007E794F">
        <w:t>.</w:t>
      </w:r>
      <w:r w:rsidR="0073159A">
        <w:t xml:space="preserve"> 1</w:t>
      </w:r>
      <w:r w:rsidR="0074209E">
        <w:t>.</w:t>
      </w:r>
      <w:r w:rsidR="0073159A">
        <w:t xml:space="preserve"> </w:t>
      </w:r>
      <w:r w:rsidR="0074209E">
        <w:t>202</w:t>
      </w:r>
      <w:r w:rsidR="0073159A">
        <w:t>3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 xml:space="preserve">Zhotovitel </w:t>
      </w:r>
      <w:proofErr w:type="gramStart"/>
      <w:r w:rsidRPr="00353475">
        <w:t>doloží</w:t>
      </w:r>
      <w:proofErr w:type="gramEnd"/>
      <w:r w:rsidRPr="00353475">
        <w:t xml:space="preserve"> mimo jiné před zahájením prací na železniční dopravní cestě prosté kopie dokladů:</w:t>
      </w:r>
    </w:p>
    <w:p w14:paraId="4DB4BCF2" w14:textId="25031A3D" w:rsidR="00ED5E40" w:rsidRDefault="00ED5E40" w:rsidP="00353475">
      <w:pPr>
        <w:autoSpaceDE w:val="0"/>
        <w:autoSpaceDN w:val="0"/>
        <w:spacing w:after="0"/>
        <w:jc w:val="both"/>
      </w:pPr>
      <w:r w:rsidRPr="00353475">
        <w:t xml:space="preserve">O kvalifikaci zhotovitelů dle Předpisu o odborné způsobilosti a znalosti osob při provozování dráhy a drážní dopravy SŽDC </w:t>
      </w:r>
      <w:proofErr w:type="spellStart"/>
      <w:r w:rsidRPr="00353475">
        <w:t>Zam</w:t>
      </w:r>
      <w:proofErr w:type="spellEnd"/>
      <w:r w:rsidRPr="00353475">
        <w:t xml:space="preserve"> 1 v platném znění:</w:t>
      </w:r>
    </w:p>
    <w:p w14:paraId="39726256" w14:textId="4EF50A1B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</w:r>
      <w:proofErr w:type="gramStart"/>
      <w:r w:rsidR="0073159A" w:rsidRPr="0073159A">
        <w:t>Z – 06</w:t>
      </w:r>
      <w:proofErr w:type="gramEnd"/>
      <w:r w:rsidR="0073159A" w:rsidRPr="0073159A">
        <w:t xml:space="preserve"> e Projektování a související činnosti na zabezpečovacím zařízení</w:t>
      </w:r>
      <w:r>
        <w:t>;</w:t>
      </w:r>
    </w:p>
    <w:p w14:paraId="74335C2C" w14:textId="629629B2" w:rsidR="001E1CD7" w:rsidRDefault="001E1CD7" w:rsidP="0073159A">
      <w:pPr>
        <w:autoSpaceDE w:val="0"/>
        <w:autoSpaceDN w:val="0"/>
        <w:spacing w:after="0"/>
        <w:ind w:left="705" w:hanging="705"/>
        <w:jc w:val="both"/>
      </w:pPr>
      <w:r>
        <w:t>•</w:t>
      </w:r>
      <w:r>
        <w:tab/>
      </w:r>
      <w:proofErr w:type="gramStart"/>
      <w:r w:rsidR="0073159A" w:rsidRPr="0073159A">
        <w:t>T – 05</w:t>
      </w:r>
      <w:proofErr w:type="gramEnd"/>
      <w:r w:rsidR="0073159A" w:rsidRPr="0073159A">
        <w:t xml:space="preserve"> d Projektování a související činnosti na sdělovacím (telekomunikačním) zařízení</w:t>
      </w:r>
      <w:r>
        <w:t>;</w:t>
      </w:r>
    </w:p>
    <w:p w14:paraId="031264EA" w14:textId="4B4B24C0" w:rsidR="001E1CD7" w:rsidRPr="00353475" w:rsidRDefault="001E1CD7" w:rsidP="0073159A">
      <w:pPr>
        <w:autoSpaceDE w:val="0"/>
        <w:autoSpaceDN w:val="0"/>
        <w:spacing w:after="0"/>
        <w:ind w:left="705" w:hanging="705"/>
        <w:jc w:val="both"/>
      </w:pPr>
      <w:r>
        <w:t>•</w:t>
      </w:r>
      <w:r>
        <w:tab/>
      </w:r>
      <w:proofErr w:type="gramStart"/>
      <w:r w:rsidR="0073159A" w:rsidRPr="0073159A">
        <w:t>E – 08</w:t>
      </w:r>
      <w:proofErr w:type="gramEnd"/>
      <w:r w:rsidR="0073159A" w:rsidRPr="0073159A">
        <w:t xml:space="preserve"> Projektování elektrických zařízení UTZ/E a VTZ, do i nad 1000 V, s i bez nebezpečí výbuchu včetně hromosvodů</w:t>
      </w:r>
      <w:r>
        <w:t>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34049FBC" w14:textId="6CBE5118" w:rsidR="00606B30" w:rsidRDefault="00535848" w:rsidP="001C5863">
      <w:pPr>
        <w:autoSpaceDE w:val="0"/>
        <w:autoSpaceDN w:val="0"/>
        <w:spacing w:after="0"/>
        <w:jc w:val="both"/>
      </w:pPr>
      <w:r>
        <w:t>Koordinace musí proběhnout zejména s těmito stavbami:</w:t>
      </w:r>
    </w:p>
    <w:p w14:paraId="5C39F49C" w14:textId="29DD6BF4" w:rsidR="00535848" w:rsidRDefault="00535848" w:rsidP="00535848">
      <w:pPr>
        <w:pStyle w:val="Odstavecseseznamem"/>
        <w:numPr>
          <w:ilvl w:val="0"/>
          <w:numId w:val="19"/>
        </w:numPr>
        <w:autoSpaceDE w:val="0"/>
        <w:autoSpaceDN w:val="0"/>
        <w:spacing w:after="0"/>
        <w:jc w:val="both"/>
      </w:pPr>
      <w:r w:rsidRPr="00535848">
        <w:rPr>
          <w:b/>
          <w:bCs/>
        </w:rPr>
        <w:t>Modernizace železničního uzlu Pardubice</w:t>
      </w:r>
      <w:r>
        <w:t xml:space="preserve">; stavba v realizaci do 12/2024; objednatel Správa železnic státní organizace; zhotovitel </w:t>
      </w:r>
      <w:r w:rsidRPr="00535848">
        <w:t>„Společnost Pardubice“</w:t>
      </w:r>
      <w:r>
        <w:t xml:space="preserve"> s vedoucím společníkem </w:t>
      </w:r>
      <w:r w:rsidRPr="00535848">
        <w:t>EUROVIA CS, a.s</w:t>
      </w:r>
      <w:r>
        <w:t xml:space="preserve">. </w:t>
      </w:r>
    </w:p>
    <w:p w14:paraId="3E24D149" w14:textId="1C5545E4" w:rsidR="00535848" w:rsidRDefault="00535848" w:rsidP="00535848">
      <w:pPr>
        <w:pStyle w:val="Odstavecseseznamem"/>
        <w:numPr>
          <w:ilvl w:val="0"/>
          <w:numId w:val="19"/>
        </w:numPr>
        <w:autoSpaceDE w:val="0"/>
        <w:autoSpaceDN w:val="0"/>
        <w:spacing w:after="0"/>
        <w:jc w:val="both"/>
      </w:pPr>
      <w:r w:rsidRPr="00535848">
        <w:rPr>
          <w:b/>
          <w:bCs/>
        </w:rPr>
        <w:t>Oprava přenosové cesty Uhersko – Pardubice</w:t>
      </w:r>
      <w:r>
        <w:t>; stavba v realizaci do 06/2023; objednatel Správa železnic státní organizace; zhotovitel STARMON s.r.o.</w:t>
      </w:r>
    </w:p>
    <w:p w14:paraId="0E66EEC8" w14:textId="2E3AE8A6" w:rsidR="007008EB" w:rsidRDefault="007008EB" w:rsidP="007008EB">
      <w:pPr>
        <w:autoSpaceDE w:val="0"/>
        <w:autoSpaceDN w:val="0"/>
        <w:spacing w:after="0"/>
        <w:jc w:val="both"/>
      </w:pPr>
    </w:p>
    <w:p w14:paraId="24FBEA3E" w14:textId="5F6A3823" w:rsidR="007008EB" w:rsidRDefault="007008EB" w:rsidP="007008EB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r w:rsidRPr="007008EB">
        <w:rPr>
          <w:rFonts w:asciiTheme="minorHAnsi" w:hAnsiTheme="minorHAnsi"/>
          <w:sz w:val="18"/>
          <w:szCs w:val="18"/>
        </w:rPr>
        <w:t>Požadavky na technické provedení díla</w:t>
      </w:r>
    </w:p>
    <w:p w14:paraId="08F88E4E" w14:textId="2D5C65AD" w:rsidR="007008EB" w:rsidRDefault="007008EB" w:rsidP="007008EB">
      <w:pPr>
        <w:pStyle w:val="TPNadpis-2slovan"/>
        <w:numPr>
          <w:ilvl w:val="0"/>
          <w:numId w:val="0"/>
        </w:numPr>
        <w:ind w:left="1021" w:hanging="681"/>
      </w:pPr>
      <w:r w:rsidRPr="007008EB">
        <w:t>SO 01-79-01 ZAST Pardubičky, doplnění mobiliáře</w:t>
      </w:r>
    </w:p>
    <w:p w14:paraId="4CB57B35" w14:textId="177A0EAF" w:rsidR="007008EB" w:rsidRPr="007008EB" w:rsidRDefault="007008EB" w:rsidP="003D084E">
      <w:pPr>
        <w:pStyle w:val="TPText-1slovan"/>
        <w:numPr>
          <w:ilvl w:val="0"/>
          <w:numId w:val="0"/>
        </w:numPr>
        <w:ind w:left="284"/>
        <w:rPr>
          <w:rFonts w:ascii="Verdana" w:eastAsiaTheme="minorHAnsi" w:hAnsi="Verdana" w:cs="Calibri"/>
          <w:szCs w:val="20"/>
        </w:rPr>
      </w:pPr>
      <w:r w:rsidRPr="007008EB">
        <w:rPr>
          <w:rFonts w:ascii="Verdana" w:eastAsiaTheme="minorHAnsi" w:hAnsi="Verdana" w:cs="Calibri"/>
          <w:szCs w:val="20"/>
        </w:rPr>
        <w:t xml:space="preserve">Položky </w:t>
      </w:r>
      <w:r w:rsidRPr="007008EB">
        <w:rPr>
          <w:rFonts w:ascii="Verdana" w:eastAsiaTheme="minorHAnsi" w:hAnsi="Verdana" w:cs="Calibri"/>
          <w:i/>
          <w:iCs/>
          <w:szCs w:val="20"/>
        </w:rPr>
        <w:t>Mobiliář – kovové lavič</w:t>
      </w:r>
      <w:r w:rsidRPr="007008EB">
        <w:rPr>
          <w:rFonts w:ascii="Verdana" w:eastAsiaTheme="minorHAnsi" w:hAnsi="Verdana" w:cs="Calibri"/>
          <w:szCs w:val="20"/>
        </w:rPr>
        <w:t xml:space="preserve">ky a </w:t>
      </w:r>
      <w:r w:rsidRPr="007008EB">
        <w:rPr>
          <w:rFonts w:ascii="Verdana" w:eastAsiaTheme="minorHAnsi" w:hAnsi="Verdana" w:cs="Calibri"/>
          <w:i/>
          <w:iCs/>
          <w:szCs w:val="20"/>
        </w:rPr>
        <w:t>Mobiliář – kovové koše na odpadky</w:t>
      </w:r>
      <w:r>
        <w:rPr>
          <w:rFonts w:ascii="Verdana" w:eastAsiaTheme="minorHAnsi" w:hAnsi="Verdana" w:cs="Calibri"/>
          <w:i/>
          <w:iCs/>
          <w:szCs w:val="20"/>
        </w:rPr>
        <w:t xml:space="preserve"> </w:t>
      </w:r>
      <w:r>
        <w:rPr>
          <w:rFonts w:ascii="Verdana" w:eastAsiaTheme="minorHAnsi" w:hAnsi="Verdana" w:cs="Calibri"/>
          <w:szCs w:val="20"/>
        </w:rPr>
        <w:t>budou dodány Správou železnic, státní organizací. Tyto položky nebudou naceňovány.</w:t>
      </w: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79B570C9" w14:textId="135A2FF1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7FB8D628" w14:textId="7A048C2D" w:rsidR="005D2D92" w:rsidRDefault="005D2D92" w:rsidP="00ED5E40">
      <w:pPr>
        <w:spacing w:after="0"/>
        <w:rPr>
          <w:rFonts w:cs="Calibri"/>
        </w:rPr>
      </w:pPr>
    </w:p>
    <w:p w14:paraId="1B8283C6" w14:textId="51AF4577" w:rsidR="005D2D92" w:rsidRDefault="00A852B4" w:rsidP="00ED5E40">
      <w:pPr>
        <w:spacing w:after="0"/>
        <w:rPr>
          <w:rFonts w:cs="Calibri"/>
        </w:rPr>
      </w:pPr>
      <w:r>
        <w:rPr>
          <w:rFonts w:cs="Calibri"/>
        </w:rPr>
        <w:t xml:space="preserve">Zhotovitel přednostně v koordinaci s akcí </w:t>
      </w:r>
      <w:r w:rsidRPr="00A852B4">
        <w:rPr>
          <w:rFonts w:cs="Calibri"/>
        </w:rPr>
        <w:t>Oprava přenosové cesty Uhersko – Pardubice</w:t>
      </w:r>
      <w:r>
        <w:rPr>
          <w:rFonts w:cs="Calibri"/>
        </w:rPr>
        <w:t xml:space="preserve"> zrealizuje </w:t>
      </w:r>
      <w:r w:rsidRPr="00A852B4">
        <w:rPr>
          <w:rFonts w:cs="Calibri"/>
        </w:rPr>
        <w:t>PS 01-02-51</w:t>
      </w:r>
      <w:r>
        <w:rPr>
          <w:rFonts w:cs="Calibri"/>
        </w:rPr>
        <w:t xml:space="preserve"> </w:t>
      </w:r>
      <w:r w:rsidRPr="00A852B4">
        <w:rPr>
          <w:rFonts w:cs="Calibri"/>
        </w:rPr>
        <w:t>ZAST Pardubičky, přeložky sdělovacích kabelů</w:t>
      </w:r>
      <w:r>
        <w:rPr>
          <w:rFonts w:cs="Calibri"/>
        </w:rPr>
        <w:t xml:space="preserve"> a </w:t>
      </w:r>
      <w:r w:rsidRPr="00A852B4">
        <w:rPr>
          <w:rFonts w:cs="Calibri"/>
        </w:rPr>
        <w:t>PS 01-02-51 ZAST Pardubičky, přeložky sdělovacích kabelů ČD Telematika</w:t>
      </w:r>
      <w:r>
        <w:rPr>
          <w:rFonts w:cs="Calibri"/>
        </w:rPr>
        <w:t xml:space="preserve"> s předpokladem realizace těchto PS v 03/2023.</w:t>
      </w:r>
    </w:p>
    <w:p w14:paraId="7F9FFEFD" w14:textId="77777777" w:rsidR="005D2D92" w:rsidRDefault="005D2D92" w:rsidP="00ED5E40">
      <w:pPr>
        <w:spacing w:after="0"/>
        <w:rPr>
          <w:rFonts w:cs="Calibri"/>
        </w:rPr>
      </w:pPr>
    </w:p>
    <w:p w14:paraId="79663757" w14:textId="7681B4D2" w:rsidR="005D2D92" w:rsidRDefault="005D2D92" w:rsidP="00ED5E40">
      <w:pPr>
        <w:spacing w:after="0"/>
        <w:rPr>
          <w:rFonts w:cs="Calibri"/>
        </w:rPr>
      </w:pPr>
      <w:r>
        <w:rPr>
          <w:rFonts w:cs="Calibri"/>
        </w:rPr>
        <w:t xml:space="preserve">Stavba bude </w:t>
      </w:r>
      <w:r w:rsidRPr="005D2D92">
        <w:rPr>
          <w:rFonts w:cs="Calibri"/>
        </w:rPr>
        <w:t>bez výluk traťových kolejí</w:t>
      </w:r>
      <w:r>
        <w:rPr>
          <w:rFonts w:cs="Calibri"/>
        </w:rPr>
        <w:t>. Ve stavebním postupu SP1 bude v provozované 2. TK kolem pracovního místa zavedena pomalá jízda 50 km/h (nutná koordinace se stavbou Modernizace železničního uzlu Pardubice).</w:t>
      </w:r>
    </w:p>
    <w:p w14:paraId="6902D898" w14:textId="061E1969" w:rsidR="007008EB" w:rsidRDefault="007008EB" w:rsidP="00ED5E40">
      <w:pPr>
        <w:spacing w:after="0"/>
        <w:rPr>
          <w:rFonts w:cs="Calibri"/>
        </w:rPr>
      </w:pPr>
    </w:p>
    <w:p w14:paraId="4BC194A8" w14:textId="77777777" w:rsidR="007008EB" w:rsidRDefault="007008EB" w:rsidP="00ED5E40">
      <w:pPr>
        <w:spacing w:after="0"/>
        <w:rPr>
          <w:rFonts w:cs="Calibri"/>
        </w:rPr>
      </w:pPr>
    </w:p>
    <w:p w14:paraId="31FDD33A" w14:textId="77777777" w:rsidR="005D2D92" w:rsidRDefault="005D2D92" w:rsidP="00ED5E40">
      <w:pPr>
        <w:spacing w:after="0"/>
        <w:rPr>
          <w:rFonts w:cs="Calibri"/>
        </w:rPr>
      </w:pP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63FBE" w14:textId="77777777" w:rsidR="00BF4316" w:rsidRDefault="00BF4316" w:rsidP="00962258">
      <w:pPr>
        <w:spacing w:after="0" w:line="240" w:lineRule="auto"/>
      </w:pPr>
      <w:r>
        <w:separator/>
      </w:r>
    </w:p>
  </w:endnote>
  <w:endnote w:type="continuationSeparator" w:id="0">
    <w:p w14:paraId="539618FE" w14:textId="77777777" w:rsidR="00BF4316" w:rsidRDefault="00BF431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773B238A" w:rsidR="00C74D0E" w:rsidRPr="003462EB" w:rsidRDefault="00000000" w:rsidP="003462EB">
          <w:pPr>
            <w:pStyle w:val="Zpatvlevo"/>
          </w:pPr>
          <w:fldSimple w:instr=" STYLEREF  _Název_akce  \* MERGEFORMAT ">
            <w:r w:rsidR="003D084E">
              <w:rPr>
                <w:noProof/>
              </w:rPr>
              <w:t>Zřízení bezbariérového přístupu na nástupiště zastávky Pardubice – Pardubičky</w:t>
            </w:r>
          </w:fldSimple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B6A8433" w:rsidR="00C74D0E" w:rsidRDefault="00000000" w:rsidP="003B111D">
          <w:pPr>
            <w:pStyle w:val="Zpatvpravo"/>
          </w:pPr>
          <w:fldSimple w:instr=" STYLEREF  _Název_akce  \* MERGEFORMAT ">
            <w:r w:rsidR="00C74D0E">
              <w:rPr>
                <w:noProof/>
              </w:rPr>
              <w:t>Rekonstrukce transformátorů 22/3kV na TNS Opočínek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E442E" w14:textId="77777777" w:rsidR="00BF4316" w:rsidRDefault="00BF4316" w:rsidP="00962258">
      <w:pPr>
        <w:spacing w:after="0" w:line="240" w:lineRule="auto"/>
      </w:pPr>
      <w:r>
        <w:separator/>
      </w:r>
    </w:p>
  </w:footnote>
  <w:footnote w:type="continuationSeparator" w:id="0">
    <w:p w14:paraId="21AA0F43" w14:textId="77777777" w:rsidR="00BF4316" w:rsidRDefault="00BF431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D0A42"/>
    <w:multiLevelType w:val="hybridMultilevel"/>
    <w:tmpl w:val="530E9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392420">
    <w:abstractNumId w:val="6"/>
  </w:num>
  <w:num w:numId="2" w16cid:durableId="335233762">
    <w:abstractNumId w:val="5"/>
  </w:num>
  <w:num w:numId="3" w16cid:durableId="2112777310">
    <w:abstractNumId w:val="2"/>
  </w:num>
  <w:num w:numId="4" w16cid:durableId="1243834458">
    <w:abstractNumId w:val="7"/>
  </w:num>
  <w:num w:numId="5" w16cid:durableId="723213949">
    <w:abstractNumId w:val="9"/>
  </w:num>
  <w:num w:numId="6" w16cid:durableId="196820396">
    <w:abstractNumId w:val="4"/>
  </w:num>
  <w:num w:numId="7" w16cid:durableId="20546883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4845760">
    <w:abstractNumId w:val="13"/>
  </w:num>
  <w:num w:numId="9" w16cid:durableId="464353485">
    <w:abstractNumId w:val="7"/>
  </w:num>
  <w:num w:numId="10" w16cid:durableId="1170146403">
    <w:abstractNumId w:val="9"/>
  </w:num>
  <w:num w:numId="11" w16cid:durableId="1028217275">
    <w:abstractNumId w:val="11"/>
  </w:num>
  <w:num w:numId="12" w16cid:durableId="1657103152">
    <w:abstractNumId w:val="1"/>
  </w:num>
  <w:num w:numId="13" w16cid:durableId="1472098046">
    <w:abstractNumId w:val="4"/>
  </w:num>
  <w:num w:numId="14" w16cid:durableId="46035829">
    <w:abstractNumId w:val="13"/>
  </w:num>
  <w:num w:numId="15" w16cid:durableId="926963460">
    <w:abstractNumId w:val="3"/>
  </w:num>
  <w:num w:numId="16" w16cid:durableId="801848165">
    <w:abstractNumId w:val="0"/>
  </w:num>
  <w:num w:numId="17" w16cid:durableId="507713851">
    <w:abstractNumId w:val="10"/>
  </w:num>
  <w:num w:numId="18" w16cid:durableId="718281307">
    <w:abstractNumId w:val="12"/>
  </w:num>
  <w:num w:numId="19" w16cid:durableId="573011270">
    <w:abstractNumId w:val="8"/>
  </w:num>
  <w:num w:numId="20" w16cid:durableId="1844933739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60E7"/>
    <w:rsid w:val="00191F90"/>
    <w:rsid w:val="001A3B3C"/>
    <w:rsid w:val="001A649E"/>
    <w:rsid w:val="001B4180"/>
    <w:rsid w:val="001B4E74"/>
    <w:rsid w:val="001B7668"/>
    <w:rsid w:val="001C5863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41C6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2473"/>
    <w:rsid w:val="0037545D"/>
    <w:rsid w:val="0037557C"/>
    <w:rsid w:val="00376246"/>
    <w:rsid w:val="00386FF1"/>
    <w:rsid w:val="00392EB6"/>
    <w:rsid w:val="003956C6"/>
    <w:rsid w:val="003B111D"/>
    <w:rsid w:val="003C33F2"/>
    <w:rsid w:val="003C6679"/>
    <w:rsid w:val="003D084E"/>
    <w:rsid w:val="003D756E"/>
    <w:rsid w:val="003D7905"/>
    <w:rsid w:val="003E29C0"/>
    <w:rsid w:val="003E420D"/>
    <w:rsid w:val="003E4C13"/>
    <w:rsid w:val="003F64A7"/>
    <w:rsid w:val="00401870"/>
    <w:rsid w:val="004078F3"/>
    <w:rsid w:val="0042581E"/>
    <w:rsid w:val="00427794"/>
    <w:rsid w:val="00431FC8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35848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2D92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08EB"/>
    <w:rsid w:val="007020E6"/>
    <w:rsid w:val="00710723"/>
    <w:rsid w:val="00720802"/>
    <w:rsid w:val="00723ED1"/>
    <w:rsid w:val="0073159A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852B4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4316"/>
    <w:rsid w:val="00BF54FE"/>
    <w:rsid w:val="00C00E69"/>
    <w:rsid w:val="00C02D0A"/>
    <w:rsid w:val="00C03A6E"/>
    <w:rsid w:val="00C13860"/>
    <w:rsid w:val="00C13EC7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2DE4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349F"/>
    <w:rsid w:val="00ED5E40"/>
    <w:rsid w:val="00EE0CB6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</Template>
  <TotalTime>12</TotalTime>
  <Pages>2</Pages>
  <Words>315</Words>
  <Characters>1865</Characters>
  <Application>Microsoft Office Word</Application>
  <DocSecurity>0</DocSecurity>
  <Lines>15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Hladík Miroslav, Ing.</cp:lastModifiedBy>
  <cp:revision>5</cp:revision>
  <cp:lastPrinted>2020-03-12T11:50:00Z</cp:lastPrinted>
  <dcterms:created xsi:type="dcterms:W3CDTF">2023-01-16T11:53:00Z</dcterms:created>
  <dcterms:modified xsi:type="dcterms:W3CDTF">2023-01-20T06:04:00Z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